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公共资源交易网上开标服务规范</w:t>
      </w:r>
    </w:p>
    <w:p>
      <w:pPr>
        <w:keepNext w:val="0"/>
        <w:keepLines w:val="0"/>
        <w:pageBreakBefore w:val="0"/>
        <w:widowControl w:val="0"/>
        <w:kinsoku/>
        <w:wordWrap/>
        <w:overflowPunct/>
        <w:topLinePunct w:val="0"/>
        <w:autoSpaceDE/>
        <w:autoSpaceDN/>
        <w:bidi w:val="0"/>
        <w:adjustRightInd/>
        <w:snapToGrid/>
        <w:ind w:firstLine="720" w:firstLineChars="20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征求意见稿</w:t>
      </w:r>
      <w:r>
        <w:rPr>
          <w:rFonts w:hint="eastAsia" w:ascii="方正小标宋简体" w:hAnsi="方正小标宋简体" w:eastAsia="方正小标宋简体" w:cs="方正小标宋简体"/>
          <w:sz w:val="36"/>
          <w:szCs w:val="36"/>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黑体简体" w:hAnsi="方正黑体简体" w:eastAsia="方正黑体简体" w:cs="方正黑体简体"/>
          <w:sz w:val="24"/>
          <w:szCs w:val="21"/>
          <w:lang w:val="en-US" w:eastAsia="zh-CN"/>
        </w:rPr>
      </w:pPr>
      <w:r>
        <w:rPr>
          <w:rFonts w:hint="eastAsia" w:ascii="方正黑体简体" w:hAnsi="方正黑体简体" w:eastAsia="方正黑体简体" w:cs="方正黑体简体"/>
          <w:sz w:val="24"/>
          <w:szCs w:val="21"/>
          <w:lang w:val="en-US" w:eastAsia="zh-CN"/>
        </w:rPr>
        <w:t>1 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本文件规定了公共资源交易</w:t>
      </w:r>
      <w:r>
        <w:rPr>
          <w:rFonts w:hint="eastAsia" w:asciiTheme="minorEastAsia" w:hAnsiTheme="minorEastAsia" w:eastAsiaTheme="minorEastAsia" w:cstheme="minorEastAsia"/>
          <w:sz w:val="24"/>
          <w:szCs w:val="24"/>
          <w:lang w:val="en-US" w:eastAsia="zh-CN"/>
        </w:rPr>
        <w:t>平台进场交易项目</w:t>
      </w:r>
      <w:r>
        <w:rPr>
          <w:rFonts w:hint="eastAsia" w:asciiTheme="minorEastAsia" w:hAnsiTheme="minorEastAsia" w:eastAsiaTheme="minorEastAsia" w:cstheme="minorEastAsia"/>
          <w:sz w:val="24"/>
          <w:szCs w:val="24"/>
        </w:rPr>
        <w:t>开标服务的术语和定义、网上开标现场服务、工程建设项目网上开标服务、特殊情况处理、管理要求等内容。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本文件适用于公共资源交易</w:t>
      </w:r>
      <w:r>
        <w:rPr>
          <w:rFonts w:hint="eastAsia" w:asciiTheme="minorEastAsia" w:hAnsiTheme="minorEastAsia" w:eastAsiaTheme="minorEastAsia" w:cstheme="minorEastAsia"/>
          <w:sz w:val="24"/>
          <w:szCs w:val="24"/>
          <w:lang w:val="en-US" w:eastAsia="zh-CN"/>
        </w:rPr>
        <w:t>平台的</w:t>
      </w:r>
      <w:r>
        <w:rPr>
          <w:rFonts w:hint="eastAsia" w:asciiTheme="minorEastAsia" w:hAnsiTheme="minorEastAsia" w:eastAsiaTheme="minorEastAsia" w:cstheme="minorEastAsia"/>
          <w:sz w:val="24"/>
          <w:szCs w:val="24"/>
        </w:rPr>
        <w:t>网上开标服务。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黑体简体" w:hAnsi="方正黑体简体" w:eastAsia="方正黑体简体" w:cs="方正黑体简体"/>
          <w:sz w:val="24"/>
          <w:szCs w:val="21"/>
          <w:lang w:val="en-US" w:eastAsia="zh-CN"/>
        </w:rPr>
      </w:pPr>
      <w:r>
        <w:rPr>
          <w:rFonts w:hint="eastAsia" w:ascii="方正黑体简体" w:hAnsi="方正黑体简体" w:eastAsia="方正黑体简体" w:cs="方正黑体简体"/>
          <w:sz w:val="24"/>
          <w:szCs w:val="21"/>
          <w:lang w:val="en-US" w:eastAsia="zh-CN"/>
        </w:rPr>
        <w:t>2 规范性引用文件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本文件没有规范性引用文件。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黑体简体" w:hAnsi="方正黑体简体" w:eastAsia="方正黑体简体" w:cs="方正黑体简体"/>
          <w:sz w:val="24"/>
          <w:szCs w:val="21"/>
          <w:lang w:val="en-US" w:eastAsia="zh-CN"/>
        </w:rPr>
      </w:pPr>
      <w:r>
        <w:rPr>
          <w:rFonts w:hint="eastAsia" w:ascii="方正黑体简体" w:hAnsi="方正黑体简体" w:eastAsia="方正黑体简体" w:cs="方正黑体简体"/>
          <w:sz w:val="24"/>
          <w:szCs w:val="21"/>
          <w:lang w:val="en-US" w:eastAsia="zh-CN"/>
        </w:rPr>
        <w:t>3 术语和定义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下列术语和定义适用于本文件。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公共资源交易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公共交易资源是指</w:t>
      </w:r>
      <w:r>
        <w:rPr>
          <w:rFonts w:hint="eastAsia" w:asciiTheme="minorEastAsia" w:hAnsiTheme="minorEastAsia" w:eastAsiaTheme="minorEastAsia" w:cstheme="minorEastAsia"/>
          <w:sz w:val="24"/>
          <w:szCs w:val="24"/>
        </w:rPr>
        <w:t>涉及公共利益、公众安全的具有公有性、公益性的资源交易活动。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公共资源交易平台运行服务机构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公共资源交易平台运行服务机构是指由政府推动设立或政府通过购买服务等方式确定的，通过资源整合共享方式，为公共 资源交易相关市场主体、社会公众、行政监督管理部门等提供公 共服务的单位。公共资源交易中心是公共资源交易平台主要运行服务机构。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网上开标系统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用于在线完成公共资源交易电子化开标活动的信息系统</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网上开标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依托互联网技术，按照规定的程序和规则，通过网上开标系统进行的开标活动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招标人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依法提出招标项目、进行招标的法人或者其他组织。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采购人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依法进行政府采购的国家机关、事业单位、团体组织。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投标人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响应招标、参加投标竞争的法人或者其他组织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依法允许个人参与投标的，还包括自然人。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注：一些特殊招标项目，如依法招标的科研项目允许个人参加投标。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3.8供应商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向采购人提供货物、工程或者服务的法人、其他组织或者自</w:t>
      </w:r>
      <w:r>
        <w:rPr>
          <w:rFonts w:hint="eastAsia" w:asciiTheme="minorEastAsia" w:hAnsiTheme="minorEastAsia" w:eastAsiaTheme="minorEastAsia" w:cstheme="minorEastAsia"/>
          <w:sz w:val="24"/>
          <w:szCs w:val="24"/>
        </w:rPr>
        <w:t>然人。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招标代理机构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依法设立、从事招标代理业务并提供相关服务的社会中介组织。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采购代理机构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集中采购机构和集中采购机构以外的采购代理机构。集中采购机构是设区的市级以上人民政府依法设立的非营利事业法人，是代理集中采购项目的执行机构。集中采购机构以外的采购代理机构，是从事采购代理业务的社会中介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开标主持人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公共资源交易项目网上开标过程中，负责组织开标活动、主持开标的人员。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开标主持人一般由招标人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或招标代理机构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en-US" w:eastAsia="zh-CN"/>
        </w:rPr>
        <w:t>被授权</w:t>
      </w:r>
      <w:r>
        <w:rPr>
          <w:rFonts w:hint="eastAsia" w:asciiTheme="minorEastAsia" w:hAnsiTheme="minorEastAsia" w:eastAsiaTheme="minorEastAsia" w:cstheme="minorEastAsia"/>
          <w:sz w:val="24"/>
          <w:szCs w:val="24"/>
        </w:rPr>
        <w:t>代表担任</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黑体简体" w:hAnsi="方正黑体简体" w:eastAsia="方正黑体简体" w:cs="方正黑体简体"/>
          <w:sz w:val="24"/>
          <w:szCs w:val="21"/>
          <w:lang w:val="en-US" w:eastAsia="zh-CN"/>
        </w:rPr>
      </w:pPr>
      <w:r>
        <w:rPr>
          <w:rFonts w:hint="eastAsia" w:ascii="方正黑体简体" w:hAnsi="方正黑体简体" w:eastAsia="方正黑体简体" w:cs="方正黑体简体"/>
          <w:sz w:val="24"/>
          <w:szCs w:val="21"/>
          <w:lang w:val="en-US" w:eastAsia="zh-CN"/>
        </w:rPr>
        <w:t>4 网上开标现场服务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场地准备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公共资源交易平台服务机构</w:t>
      </w:r>
      <w:r>
        <w:rPr>
          <w:rFonts w:hint="eastAsia" w:asciiTheme="minorEastAsia" w:hAnsiTheme="minorEastAsia" w:eastAsiaTheme="minorEastAsia" w:cstheme="minorEastAsia"/>
          <w:sz w:val="24"/>
          <w:szCs w:val="24"/>
          <w:lang w:val="en-US" w:eastAsia="zh-CN"/>
        </w:rPr>
        <w:t>工作人员</w:t>
      </w:r>
      <w:r>
        <w:rPr>
          <w:rFonts w:hint="eastAsia" w:asciiTheme="minorEastAsia" w:hAnsiTheme="minorEastAsia" w:eastAsiaTheme="minorEastAsia" w:cstheme="minorEastAsia"/>
          <w:sz w:val="24"/>
          <w:szCs w:val="24"/>
        </w:rPr>
        <w:t>应准备好电子开标室，在投标截止时间前</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分钟调试好电子开标室的电脑、网络、音像等相关硬件设备。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4.2人员要求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相关人员进入网上开标场所时应按要求着装，</w:t>
      </w:r>
      <w:r>
        <w:rPr>
          <w:rFonts w:hint="eastAsia" w:asciiTheme="minorEastAsia" w:hAnsiTheme="minorEastAsia" w:eastAsiaTheme="minorEastAsia" w:cstheme="minorEastAsia"/>
          <w:sz w:val="24"/>
          <w:szCs w:val="24"/>
          <w:lang w:eastAsia="zh-CN"/>
        </w:rPr>
        <w:t>佩戴</w:t>
      </w:r>
      <w:r>
        <w:rPr>
          <w:rFonts w:hint="eastAsia" w:asciiTheme="minorEastAsia" w:hAnsiTheme="minorEastAsia" w:eastAsiaTheme="minorEastAsia" w:cstheme="minorEastAsia"/>
          <w:sz w:val="24"/>
          <w:szCs w:val="24"/>
        </w:rPr>
        <w:t>工作牌。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4.3服务</w:t>
      </w:r>
      <w:r>
        <w:rPr>
          <w:rFonts w:hint="eastAsia" w:asciiTheme="minorEastAsia" w:hAnsiTheme="minorEastAsia" w:eastAsiaTheme="minorEastAsia" w:cstheme="minorEastAsia"/>
          <w:sz w:val="24"/>
          <w:szCs w:val="24"/>
          <w:lang w:val="en-US" w:eastAsia="zh-CN"/>
        </w:rPr>
        <w:t>准备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公共资源交易平台服务机构应提前告知招标人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或招标代理机构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人员在投标截止时间前10分钟通过网上开标系统进入预定的网上开标</w:t>
      </w:r>
      <w:r>
        <w:rPr>
          <w:rFonts w:hint="eastAsia" w:asciiTheme="minorEastAsia" w:hAnsiTheme="minorEastAsia" w:eastAsiaTheme="minorEastAsia" w:cstheme="minorEastAsia"/>
          <w:sz w:val="24"/>
          <w:szCs w:val="24"/>
          <w:lang w:val="en-US" w:eastAsia="zh-CN"/>
        </w:rPr>
        <w:t>大厅</w:t>
      </w:r>
      <w:r>
        <w:rPr>
          <w:rFonts w:hint="eastAsia" w:asciiTheme="minorEastAsia" w:hAnsiTheme="minorEastAsia" w:eastAsiaTheme="minorEastAsia" w:cstheme="minorEastAsia"/>
          <w:sz w:val="24"/>
          <w:szCs w:val="24"/>
        </w:rPr>
        <w:t>并确认运行正常。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开标见证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4.4.1</w:t>
      </w:r>
      <w:r>
        <w:rPr>
          <w:rFonts w:hint="eastAsia" w:asciiTheme="minorEastAsia" w:hAnsiTheme="minorEastAsia" w:eastAsiaTheme="minorEastAsia" w:cstheme="minorEastAsia"/>
          <w:sz w:val="24"/>
          <w:szCs w:val="24"/>
        </w:rPr>
        <w:t>公共资源交易平台服务机构应配置相应场所、设施设备和见证人员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全程进行开标见证服务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对网上开标过程的音视频、系统关键信息、现场实时状态进行记录，即时准确编制见证记录材料。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.2采取数字见证方式的，相关工作人员应全程数字见证，及时调度协调解决问题。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.3 采取人工见证方式的，公共资源交易平台服务机构应安排相关工作人员在投标截止时间前至网上开标现场，及时协助指导招标人（采购人）或招标代理机构（采购代理机构）做好网上开标准备工作，并全程提供业务咨询和指导</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异常情况调度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 网上开标系统应具备在线沟通功能，网上开标出现异常情况时，开标主持人可与投标人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及时通过系统取得联系。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4.5.2 网上开标系统若出现技术异常情况，公共资源交易平台服务机构及时申报故障，通知相关技术人员予以解决。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 技术保</w:t>
      </w:r>
      <w:r>
        <w:rPr>
          <w:rFonts w:hint="eastAsia" w:asciiTheme="minorEastAsia" w:hAnsiTheme="minorEastAsia" w:eastAsiaTheme="minorEastAsia" w:cstheme="minorEastAsia"/>
          <w:sz w:val="24"/>
          <w:szCs w:val="24"/>
        </w:rPr>
        <w:t>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 公共资源交易平台服务机构应配备专人提供全程技术支持。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.2公共资源交易平台服务机构应定期做好网上开标系统的运行维护和检查，确保网上开标时网上开标系统稳定可靠。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服务保障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公共资源交易平台服务机构应安排专人负责</w:t>
      </w:r>
      <w:r>
        <w:rPr>
          <w:rFonts w:hint="eastAsia" w:asciiTheme="minorEastAsia" w:hAnsiTheme="minorEastAsia" w:eastAsiaTheme="minorEastAsia" w:cstheme="minorEastAsia"/>
          <w:sz w:val="24"/>
          <w:szCs w:val="24"/>
          <w:lang w:eastAsia="zh-CN"/>
        </w:rPr>
        <w:t>网上开标</w:t>
      </w:r>
      <w:r>
        <w:rPr>
          <w:rFonts w:hint="eastAsia" w:asciiTheme="minorEastAsia" w:hAnsiTheme="minorEastAsia" w:eastAsiaTheme="minorEastAsia" w:cstheme="minorEastAsia"/>
          <w:sz w:val="24"/>
          <w:szCs w:val="24"/>
        </w:rPr>
        <w:t>现场秩序维持及服务保障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应在投标截止时间前对网上开标场所巡检，检查并及时解决开标前的服务保障问题，确保网上开标正常开展。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黑体简体" w:hAnsi="方正黑体简体" w:eastAsia="方正黑体简体" w:cs="方正黑体简体"/>
          <w:sz w:val="24"/>
          <w:szCs w:val="21"/>
          <w:lang w:val="en-US" w:eastAsia="zh-CN"/>
        </w:rPr>
      </w:pPr>
      <w:r>
        <w:rPr>
          <w:rFonts w:hint="eastAsia" w:ascii="方正黑体简体" w:hAnsi="方正黑体简体" w:eastAsia="方正黑体简体" w:cs="方正黑体简体"/>
          <w:sz w:val="24"/>
          <w:szCs w:val="21"/>
          <w:lang w:val="en-US" w:eastAsia="zh-CN"/>
        </w:rPr>
        <w:t>5 工程建设项目网上开标服务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公布投标人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开标主持人应在招标文件规定的开标时间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按照网上开标系统中的网上开标程序和操作权限进行网上开标，通过系统公布投标人及相关信息。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5.2 </w:t>
      </w:r>
      <w:r>
        <w:rPr>
          <w:rFonts w:hint="eastAsia" w:asciiTheme="minorEastAsia" w:hAnsiTheme="minorEastAsia" w:eastAsiaTheme="minorEastAsia" w:cstheme="minorEastAsia"/>
          <w:sz w:val="24"/>
          <w:szCs w:val="24"/>
          <w:lang w:val="en-US" w:eastAsia="zh-CN"/>
        </w:rPr>
        <w:t>投标文件解密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5.2.1</w:t>
      </w:r>
      <w:r>
        <w:rPr>
          <w:rFonts w:hint="eastAsia" w:asciiTheme="minorEastAsia" w:hAnsiTheme="minorEastAsia" w:eastAsiaTheme="minorEastAsia" w:cstheme="minorEastAsia"/>
          <w:sz w:val="24"/>
          <w:szCs w:val="24"/>
        </w:rPr>
        <w:t>开标主持人发出投标文件解密指令。投标人应在规定解密时长内完成解密，投标人的解密情况应即时在网上开标系统</w:t>
      </w:r>
      <w:r>
        <w:rPr>
          <w:rFonts w:hint="eastAsia" w:asciiTheme="minorEastAsia" w:hAnsiTheme="minorEastAsia" w:eastAsiaTheme="minorEastAsia" w:cstheme="minorEastAsia"/>
          <w:sz w:val="24"/>
          <w:szCs w:val="24"/>
          <w:lang w:val="en-US" w:eastAsia="zh-CN"/>
        </w:rPr>
        <w:t>自动</w:t>
      </w:r>
      <w:r>
        <w:rPr>
          <w:rFonts w:hint="eastAsia" w:asciiTheme="minorEastAsia" w:hAnsiTheme="minorEastAsia" w:eastAsiaTheme="minorEastAsia" w:cstheme="minorEastAsia"/>
          <w:sz w:val="24"/>
          <w:szCs w:val="24"/>
        </w:rPr>
        <w:t>展示。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开标主持人应密切关注解密进度，通过系统提示解密剩余时间，掌握投标人解密进度，对存在异常的及时给予提醒。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因投标人原因造成投标文件未解密的，视为撤销其投标文件；因投标人之外的原因造成投标文件未解密的，可视具体情况延长解密时间。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查询保证金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投标保证金由开标主持人按招标文件规定通过网上开标系统进行查询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或通过相关系统自动校验完成查询，投标保证金查询结果通过网上开标系统</w:t>
      </w:r>
      <w:r>
        <w:rPr>
          <w:rFonts w:hint="eastAsia" w:asciiTheme="minorEastAsia" w:hAnsiTheme="minorEastAsia" w:eastAsiaTheme="minorEastAsia" w:cstheme="minorEastAsia"/>
          <w:sz w:val="24"/>
          <w:szCs w:val="24"/>
          <w:lang w:val="en-US" w:eastAsia="zh-CN"/>
        </w:rPr>
        <w:t>提交至</w:t>
      </w:r>
      <w:r>
        <w:rPr>
          <w:rFonts w:hint="eastAsia" w:asciiTheme="minorEastAsia" w:hAnsiTheme="minorEastAsia" w:eastAsiaTheme="minorEastAsia" w:cstheme="minorEastAsia"/>
          <w:sz w:val="24"/>
          <w:szCs w:val="24"/>
        </w:rPr>
        <w:t>评标委员会。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公布开标结果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完成投标文件解密和保证金</w:t>
      </w:r>
      <w:r>
        <w:rPr>
          <w:rFonts w:hint="eastAsia" w:asciiTheme="minorEastAsia" w:hAnsiTheme="minorEastAsia" w:eastAsiaTheme="minorEastAsia" w:cstheme="minorEastAsia"/>
          <w:sz w:val="24"/>
          <w:szCs w:val="24"/>
          <w:lang w:eastAsia="zh-CN"/>
        </w:rPr>
        <w:t>查询</w:t>
      </w:r>
      <w:r>
        <w:rPr>
          <w:rFonts w:hint="eastAsia" w:asciiTheme="minorEastAsia" w:hAnsiTheme="minorEastAsia" w:eastAsiaTheme="minorEastAsia" w:cstheme="minorEastAsia"/>
          <w:sz w:val="24"/>
          <w:szCs w:val="24"/>
          <w:lang w:val="en-US" w:eastAsia="zh-CN"/>
        </w:rPr>
        <w:t>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开标主持人通过网上开标系统批量导入投标文件。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 开标主持人通过网上开标系统公布开标结果，开标结果应包括招标文件中开标一览表所列相关内容。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开标结束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网上开标系统在网上开标结束后，即时自动生成开标记录表，自动保存相关记录。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黑体简体" w:hAnsi="方正黑体简体" w:eastAsia="方正黑体简体" w:cs="方正黑体简体"/>
          <w:sz w:val="24"/>
          <w:szCs w:val="21"/>
          <w:lang w:val="en-US" w:eastAsia="zh-CN"/>
        </w:rPr>
      </w:pPr>
      <w:r>
        <w:rPr>
          <w:rFonts w:hint="eastAsia" w:ascii="方正黑体简体" w:hAnsi="方正黑体简体" w:eastAsia="方正黑体简体" w:cs="方正黑体简体"/>
          <w:sz w:val="24"/>
          <w:szCs w:val="21"/>
          <w:lang w:val="en-US" w:eastAsia="zh-CN"/>
        </w:rPr>
        <w:t>6 政府采购项目网上开标服务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公布供应商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开标主持人应在采购文件规定的开标时间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按照网上开标系统中的网上开标程序和操作权限进行网上开标，通过系统公布供应商及相关信息。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查询保证金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按采购文件规定，需要</w:t>
      </w:r>
      <w:r>
        <w:rPr>
          <w:rFonts w:hint="eastAsia" w:asciiTheme="minorEastAsia" w:hAnsiTheme="minorEastAsia" w:eastAsiaTheme="minorEastAsia" w:cstheme="minorEastAsia"/>
          <w:sz w:val="24"/>
          <w:szCs w:val="24"/>
          <w:lang w:val="en-US" w:eastAsia="zh-CN"/>
        </w:rPr>
        <w:t>缴纳</w:t>
      </w:r>
      <w:r>
        <w:rPr>
          <w:rFonts w:hint="eastAsia" w:asciiTheme="minorEastAsia" w:hAnsiTheme="minorEastAsia" w:eastAsiaTheme="minorEastAsia" w:cstheme="minorEastAsia"/>
          <w:sz w:val="24"/>
          <w:szCs w:val="24"/>
        </w:rPr>
        <w:t>保证金的，由开标主持人按采购文件要求查询，或通过相关系统自动校验完成查询。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投标文件解密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6.3.1</w:t>
      </w:r>
      <w:r>
        <w:rPr>
          <w:rFonts w:hint="eastAsia" w:asciiTheme="minorEastAsia" w:hAnsiTheme="minorEastAsia" w:eastAsiaTheme="minorEastAsia" w:cstheme="minorEastAsia"/>
          <w:sz w:val="24"/>
          <w:szCs w:val="24"/>
        </w:rPr>
        <w:t>开标主持人发出投标文件解密指令。</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应在规定解密时长内完成解密，</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的解密情况应即时在网上开标系统</w:t>
      </w:r>
      <w:r>
        <w:rPr>
          <w:rFonts w:hint="eastAsia" w:asciiTheme="minorEastAsia" w:hAnsiTheme="minorEastAsia" w:eastAsiaTheme="minorEastAsia" w:cstheme="minorEastAsia"/>
          <w:sz w:val="24"/>
          <w:szCs w:val="24"/>
          <w:lang w:val="en-US" w:eastAsia="zh-CN"/>
        </w:rPr>
        <w:t>自动</w:t>
      </w:r>
      <w:r>
        <w:rPr>
          <w:rFonts w:hint="eastAsia" w:asciiTheme="minorEastAsia" w:hAnsiTheme="minorEastAsia" w:eastAsiaTheme="minorEastAsia" w:cstheme="minorEastAsia"/>
          <w:sz w:val="24"/>
          <w:szCs w:val="24"/>
        </w:rPr>
        <w:t>展示。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开标主持人应密切关注解密进度，通过系统提示解密剩余时间，掌握</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解密进度，对存在异常的及时给予提醒。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z w:val="24"/>
          <w:szCs w:val="24"/>
          <w:lang w:val="en-US" w:eastAsia="zh-CN"/>
        </w:rPr>
        <w:t>6.3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因供应商原因造成响应文件未解密的，视为撤销其投标文件；因供应商之外的原因造成响应文件未解密的，可视具体情况延长解密时间。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公布</w:t>
      </w:r>
      <w:bookmarkStart w:id="0" w:name="_GoBack"/>
      <w:r>
        <w:rPr>
          <w:rFonts w:hint="eastAsia" w:asciiTheme="minorEastAsia" w:hAnsiTheme="minorEastAsia" w:eastAsiaTheme="minorEastAsia" w:cstheme="minorEastAsia"/>
          <w:sz w:val="24"/>
          <w:szCs w:val="24"/>
        </w:rPr>
        <w:t>开标结果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开标主持人通过网上开标系统公布采购文件中开标一览表所列相关内容。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4.2</w:t>
      </w:r>
      <w:r>
        <w:rPr>
          <w:rFonts w:hint="eastAsia" w:asciiTheme="minorEastAsia" w:hAnsiTheme="minorEastAsia" w:eastAsiaTheme="minorEastAsia" w:cstheme="minorEastAsia"/>
          <w:sz w:val="24"/>
          <w:szCs w:val="24"/>
        </w:rPr>
        <w:t xml:space="preserve"> 开标结果确认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供应商应在开标结果公布完毕后，</w:t>
      </w:r>
      <w:r>
        <w:rPr>
          <w:rFonts w:hint="eastAsia" w:asciiTheme="minorEastAsia" w:hAnsiTheme="minorEastAsia" w:eastAsiaTheme="minorEastAsia" w:cstheme="minorEastAsia"/>
          <w:sz w:val="24"/>
          <w:szCs w:val="24"/>
          <w:lang w:val="en-US" w:eastAsia="zh-CN"/>
        </w:rPr>
        <w:t>即时</w:t>
      </w:r>
      <w:r>
        <w:rPr>
          <w:rFonts w:hint="eastAsia" w:asciiTheme="minorEastAsia" w:hAnsiTheme="minorEastAsia" w:eastAsiaTheme="minorEastAsia" w:cstheme="minorEastAsia"/>
          <w:sz w:val="24"/>
          <w:szCs w:val="24"/>
        </w:rPr>
        <w:t>对开标结果</w:t>
      </w:r>
      <w:bookmarkEnd w:id="0"/>
      <w:r>
        <w:rPr>
          <w:rFonts w:hint="eastAsia" w:asciiTheme="minorEastAsia" w:hAnsiTheme="minorEastAsia" w:eastAsiaTheme="minorEastAsia" w:cstheme="minorEastAsia"/>
          <w:sz w:val="24"/>
          <w:szCs w:val="24"/>
        </w:rPr>
        <w:t>予以确认。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 xml:space="preserve"> 开标结束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开标结果确认完毕后，网上开标结束。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网上开标系统在网上开标结束后，即时自动生成开标记录表，自动保存相关记录。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黑体简体" w:hAnsi="方正黑体简体" w:eastAsia="方正黑体简体" w:cs="方正黑体简体"/>
          <w:sz w:val="24"/>
          <w:szCs w:val="21"/>
          <w:lang w:val="en-US" w:eastAsia="zh-CN"/>
        </w:rPr>
      </w:pPr>
      <w:r>
        <w:rPr>
          <w:rFonts w:hint="eastAsia" w:ascii="方正黑体简体" w:hAnsi="方正黑体简体" w:eastAsia="方正黑体简体" w:cs="方正黑体简体"/>
          <w:sz w:val="24"/>
          <w:szCs w:val="21"/>
          <w:lang w:val="en-US" w:eastAsia="zh-CN"/>
        </w:rPr>
        <w:t>7 特殊情况处理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.1抽取下浮点数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.1.1 按招标文件需要随机抽取下浮点数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或权重系数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的，由开标主持人在网上开标系统直接抽取。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投标人可通过登录开标系统自行查看抽取下浮点数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或权重系数</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网上开标过程异议处理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投标人对开标过程有异议的，可通过网上</w:t>
      </w:r>
      <w:r>
        <w:rPr>
          <w:rFonts w:hint="eastAsia" w:asciiTheme="minorEastAsia" w:hAnsiTheme="minorEastAsia" w:eastAsiaTheme="minorEastAsia" w:cstheme="minorEastAsia"/>
          <w:sz w:val="24"/>
          <w:szCs w:val="24"/>
          <w:lang w:val="en-US" w:eastAsia="zh-CN"/>
        </w:rPr>
        <w:t>开评标系统</w:t>
      </w:r>
      <w:r>
        <w:rPr>
          <w:rFonts w:hint="eastAsia" w:asciiTheme="minorEastAsia" w:hAnsiTheme="minorEastAsia" w:eastAsiaTheme="minorEastAsia" w:cstheme="minorEastAsia"/>
          <w:sz w:val="24"/>
          <w:szCs w:val="24"/>
        </w:rPr>
        <w:t>及时提出，开标主持人应即时组织回答。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.3 网上开标异常情况处理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出现停电、断网、系统故障等非投标人原因导致网上开标无法正常进行的情况，开标主持人应及时向公共资源交易平台服务机构报告，公共资源交易平台服务机构应按相关要求及时对异常情况进行甄别，协调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黑体简体" w:hAnsi="方正黑体简体" w:eastAsia="方正黑体简体" w:cs="方正黑体简体"/>
          <w:sz w:val="24"/>
          <w:szCs w:val="21"/>
          <w:lang w:val="en-US" w:eastAsia="zh-CN"/>
        </w:rPr>
      </w:pPr>
      <w:r>
        <w:rPr>
          <w:rFonts w:hint="eastAsia" w:ascii="方正黑体简体" w:hAnsi="方正黑体简体" w:eastAsia="方正黑体简体" w:cs="方正黑体简体"/>
          <w:sz w:val="24"/>
          <w:szCs w:val="21"/>
          <w:lang w:val="en-US" w:eastAsia="zh-CN"/>
        </w:rPr>
        <w:t>8 管理要求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公共资源交易平台服务机构应采用适宜方式公示以下工作管理制度和要求</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网上开标服务场所设施设备配置与管理规定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明确电子开标室或网上开标的设施</w:t>
      </w:r>
      <w:r>
        <w:rPr>
          <w:rFonts w:hint="eastAsia" w:asciiTheme="minorEastAsia" w:hAnsiTheme="minorEastAsia" w:eastAsiaTheme="minorEastAsia" w:cstheme="minorEastAsia"/>
          <w:sz w:val="24"/>
          <w:szCs w:val="24"/>
          <w:lang w:eastAsia="zh-CN"/>
        </w:rPr>
        <w:t>设备</w:t>
      </w:r>
      <w:r>
        <w:rPr>
          <w:rFonts w:hint="eastAsia" w:asciiTheme="minorEastAsia" w:hAnsiTheme="minorEastAsia" w:eastAsiaTheme="minorEastAsia" w:cstheme="minorEastAsia"/>
          <w:sz w:val="24"/>
          <w:szCs w:val="24"/>
        </w:rPr>
        <w:t>配备与管理要求等</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网上开标服务人员管理规定，明确进入网上开标场所工作人员着装要求、工作纪律要求等</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网上开标服务沟通联络规定，建立首问负责制、一次性告知制、限时办结制</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公共资源交易网上开标服务机构应公开发布网上开标系统操作手册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明确系统客户端使用操作流程与要求。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.2公共资源交易平台服务机构宜完善以下工作管理制度和要求</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网上开标服务内容公开工作规定，明确公开服务内容、资料、信息及公开渠道要求等</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网上开标服务见证管理规定，明确管理职责划分、见证方式、见证范围、管理要求等</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网上开标服务档案管理规定，明确网上开标服务过程档案的整理、归档等要求</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网上开标系统运维规定，明确系统运行维护和检查要求。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考</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文</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[1]《中华人民共和国招标投标法》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[2]《中华人民共和国招标投标法实施条例》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]《中华人民共和国政府采购法》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]《中华人民共和国政府采购法实施条例》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]《电子招标投标办法》及其附件《电子招标投标系统技术规范》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国家发展改革委等8部委第20号令</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]《国家发展改革委办公厅关于印发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公共资源交易平台服务标准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试行</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的通知》</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发改办法规</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2019)509号</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highlight w:val="none"/>
        </w:rPr>
      </w:pPr>
    </w:p>
    <w:sectPr>
      <w:pgSz w:w="11906" w:h="16838"/>
      <w:pgMar w:top="1871" w:right="1474" w:bottom="1871" w:left="1531" w:header="851" w:footer="158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1" w:fontKey="{23739246-CC9A-4B85-9887-634A3771DA2D}"/>
  </w:font>
  <w:font w:name="仿宋">
    <w:panose1 w:val="02010609060101010101"/>
    <w:charset w:val="86"/>
    <w:family w:val="auto"/>
    <w:pitch w:val="default"/>
    <w:sig w:usb0="800002BF" w:usb1="38CF7CFA" w:usb2="00000016" w:usb3="00000000" w:csb0="00040001" w:csb1="00000000"/>
    <w:embedRegular r:id="rId2" w:fontKey="{CCD0E966-2D31-4580-9468-69702F04DA9C}"/>
  </w:font>
  <w:font w:name="方正黑体简体">
    <w:panose1 w:val="03000509000000000000"/>
    <w:charset w:val="86"/>
    <w:family w:val="auto"/>
    <w:pitch w:val="default"/>
    <w:sig w:usb0="00000001" w:usb1="080E0000" w:usb2="00000000" w:usb3="00000000" w:csb0="00040000" w:csb1="00000000"/>
    <w:embedRegular r:id="rId3" w:fontKey="{E95D9FDB-9088-496C-ADCA-F0E32F8843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saveSubset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WQ5MWM3M2FiYzAzMGE1NTY1ODE2OGZjMzdiOWYifQ=="/>
  </w:docVars>
  <w:rsids>
    <w:rsidRoot w:val="1C8C0BB0"/>
    <w:rsid w:val="003932E9"/>
    <w:rsid w:val="03791753"/>
    <w:rsid w:val="09D53056"/>
    <w:rsid w:val="175E4C6A"/>
    <w:rsid w:val="1BDB4749"/>
    <w:rsid w:val="1C49570C"/>
    <w:rsid w:val="1C8C0BB0"/>
    <w:rsid w:val="1E7352C5"/>
    <w:rsid w:val="1E984D2C"/>
    <w:rsid w:val="1F221709"/>
    <w:rsid w:val="1FC8295E"/>
    <w:rsid w:val="213337E0"/>
    <w:rsid w:val="21395B15"/>
    <w:rsid w:val="23EC069C"/>
    <w:rsid w:val="2686298F"/>
    <w:rsid w:val="2C5129BE"/>
    <w:rsid w:val="357C0AAC"/>
    <w:rsid w:val="3A7206CF"/>
    <w:rsid w:val="3C724301"/>
    <w:rsid w:val="3D45173F"/>
    <w:rsid w:val="3D6E6F88"/>
    <w:rsid w:val="3E2F0898"/>
    <w:rsid w:val="3E362799"/>
    <w:rsid w:val="400C57FC"/>
    <w:rsid w:val="40992384"/>
    <w:rsid w:val="411E6EBB"/>
    <w:rsid w:val="436817A9"/>
    <w:rsid w:val="45B84187"/>
    <w:rsid w:val="45EE7254"/>
    <w:rsid w:val="4671315D"/>
    <w:rsid w:val="479E65E8"/>
    <w:rsid w:val="4B8828AE"/>
    <w:rsid w:val="4E065CB6"/>
    <w:rsid w:val="4EFD45B3"/>
    <w:rsid w:val="4FC15B60"/>
    <w:rsid w:val="518B0EB5"/>
    <w:rsid w:val="559F1C7E"/>
    <w:rsid w:val="55A52C82"/>
    <w:rsid w:val="575209C1"/>
    <w:rsid w:val="5BE014E5"/>
    <w:rsid w:val="5E8C14B0"/>
    <w:rsid w:val="5FFED05F"/>
    <w:rsid w:val="60410E7A"/>
    <w:rsid w:val="60E440EC"/>
    <w:rsid w:val="699B08B3"/>
    <w:rsid w:val="6D9F335E"/>
    <w:rsid w:val="6E641B01"/>
    <w:rsid w:val="7438782B"/>
    <w:rsid w:val="77FBBEAF"/>
    <w:rsid w:val="BEABC588"/>
    <w:rsid w:val="DBF4E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0"/>
      <w:szCs w:val="3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中共云南省委员会</Company>
  <Pages>11</Pages>
  <Words>3265</Words>
  <Characters>3455</Characters>
  <Lines>0</Lines>
  <Paragraphs>0</Paragraphs>
  <TotalTime>73</TotalTime>
  <ScaleCrop>false</ScaleCrop>
  <LinksUpToDate>false</LinksUpToDate>
  <CharactersWithSpaces>3509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2024-05-22T16:44:00Z</dcterms:created>
  <dc:creator>Administrator</dc:creator>
  <cp:lastModifiedBy>涂鸦青春</cp:lastModifiedBy>
  <dcterms:modified xsi:type="dcterms:W3CDTF">2024-07-10T08:06:29Z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E65440C8166B4C89A1316214DA4F8125_13</vt:lpwstr>
  </property>
</Properties>
</file>